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デフォルト"/>
        <w:bidi w:val="0"/>
        <w:spacing w:before="0" w:line="240" w:lineRule="auto"/>
        <w:ind w:left="0" w:right="0" w:firstLine="0"/>
        <w:jc w:val="left"/>
        <w:rPr>
          <w:sz w:val="22"/>
          <w:szCs w:val="22"/>
          <w:rtl w:val="0"/>
        </w:rPr>
      </w:pPr>
      <w:r>
        <w:rPr>
          <w:sz w:val="22"/>
          <w:szCs w:val="22"/>
          <w:rtl w:val="0"/>
          <w:lang w:val="ja-JP" w:eastAsia="ja-JP"/>
        </w:rPr>
        <w:t>別紙様式第十</w:t>
      </w:r>
      <w:r>
        <w:rPr>
          <w:sz w:val="22"/>
          <w:szCs w:val="22"/>
          <w:rtl w:val="0"/>
          <w:lang w:val="ja-JP" w:eastAsia="ja-JP"/>
        </w:rPr>
        <w:t>二</w:t>
      </w:r>
      <w:r>
        <w:rPr>
          <w:sz w:val="22"/>
          <w:szCs w:val="22"/>
          <w:rtl w:val="0"/>
          <w:lang w:val="ja-JP" w:eastAsia="ja-JP"/>
        </w:rPr>
        <w:t xml:space="preserve">号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sz w:val="22"/>
          <w:szCs w:val="22"/>
          <w:rtl w:val="0"/>
          <w:lang w:val="ja-JP" w:eastAsia="ja-JP"/>
        </w:rPr>
        <w:t xml:space="preserve">（臨床研究説明書の例）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sz w:val="22"/>
          <w:szCs w:val="22"/>
          <w:rtl w:val="0"/>
          <w:lang w:val="ja-JP" w:eastAsia="ja-JP"/>
        </w:rPr>
        <w:t>＊臨床研究課題での研究対象者（被験者）への説明書と同意書の作成に当たっては、本書式を参考にして下さい。１～</w:t>
      </w:r>
      <w:r>
        <w:rPr>
          <w:rFonts w:ascii="ヒラギノ角ゴ ProN W3" w:hAnsi="ヒラギノ角ゴ ProN W3"/>
          <w:sz w:val="22"/>
          <w:szCs w:val="22"/>
          <w:rtl w:val="0"/>
          <w:lang w:val="en-US"/>
        </w:rPr>
        <w:t>15</w:t>
      </w:r>
      <w:r>
        <w:rPr>
          <w:sz w:val="22"/>
          <w:szCs w:val="22"/>
          <w:rtl w:val="0"/>
          <w:lang w:val="ja-JP" w:eastAsia="ja-JP"/>
        </w:rPr>
        <w:t>の項目は原則としてすべての研究で記載が必要です。</w:t>
      </w:r>
      <w:r>
        <w:rPr>
          <w:rFonts w:ascii="ヒラギノ角ゴ ProN W3" w:hAnsi="ヒラギノ角ゴ ProN W3"/>
          <w:sz w:val="22"/>
          <w:szCs w:val="22"/>
          <w:rtl w:val="0"/>
          <w:lang w:val="en-US"/>
        </w:rPr>
        <w:t>16</w:t>
      </w:r>
      <w:r>
        <w:rPr>
          <w:sz w:val="22"/>
          <w:szCs w:val="22"/>
          <w:rtl w:val="0"/>
        </w:rPr>
        <w:t>～</w:t>
      </w:r>
      <w:r>
        <w:rPr>
          <w:rFonts w:ascii="ヒラギノ角ゴ ProN W3" w:hAnsi="ヒラギノ角ゴ ProN W3"/>
          <w:sz w:val="22"/>
          <w:szCs w:val="22"/>
          <w:rtl w:val="0"/>
          <w:lang w:val="en-US"/>
        </w:rPr>
        <w:t>21</w:t>
      </w:r>
      <w:r>
        <w:rPr>
          <w:sz w:val="22"/>
          <w:szCs w:val="22"/>
          <w:rtl w:val="0"/>
          <w:lang w:val="ja-JP" w:eastAsia="ja-JP"/>
        </w:rPr>
        <w:t xml:space="preserve">は必要に応じて記載して下さい。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center"/>
        <w:rPr>
          <w:sz w:val="22"/>
          <w:szCs w:val="22"/>
          <w:rtl w:val="0"/>
        </w:rPr>
      </w:pPr>
      <w:r>
        <w:rPr>
          <w:sz w:val="22"/>
          <w:szCs w:val="22"/>
          <w:rtl w:val="0"/>
          <w:lang w:val="ja-JP" w:eastAsia="ja-JP"/>
        </w:rPr>
        <w:t xml:space="preserve">説明書 </w:t>
      </w:r>
    </w:p>
    <w:p>
      <w:pPr>
        <w:pStyle w:val="デフォルト"/>
        <w:bidi w:val="0"/>
        <w:spacing w:before="0" w:line="240" w:lineRule="auto"/>
        <w:ind w:left="0" w:right="0" w:firstLine="0"/>
        <w:jc w:val="center"/>
        <w:rPr>
          <w:sz w:val="22"/>
          <w:szCs w:val="22"/>
          <w:rtl w:val="0"/>
        </w:rPr>
      </w:pPr>
    </w:p>
    <w:p>
      <w:pPr>
        <w:pStyle w:val="デフォルト"/>
        <w:bidi w:val="0"/>
        <w:spacing w:before="0" w:line="240" w:lineRule="auto"/>
        <w:ind w:left="0" w:right="0" w:firstLine="0"/>
        <w:jc w:val="center"/>
        <w:rPr>
          <w:sz w:val="22"/>
          <w:szCs w:val="22"/>
          <w:rtl w:val="0"/>
        </w:rPr>
      </w:pPr>
    </w:p>
    <w:p>
      <w:pPr>
        <w:pStyle w:val="デフォルト"/>
        <w:bidi w:val="0"/>
        <w:spacing w:before="0" w:line="240" w:lineRule="auto"/>
        <w:ind w:left="0" w:right="0" w:firstLine="0"/>
        <w:jc w:val="left"/>
        <w:rPr>
          <w:sz w:val="22"/>
          <w:szCs w:val="22"/>
          <w:rtl w:val="0"/>
        </w:rPr>
      </w:pPr>
      <w:r>
        <w:rPr>
          <w:sz w:val="22"/>
          <w:szCs w:val="22"/>
          <w:rtl w:val="0"/>
          <w:lang w:val="ja-JP" w:eastAsia="ja-JP"/>
        </w:rPr>
        <w:t>１．</w:t>
      </w:r>
      <w:r>
        <w:rPr>
          <w:sz w:val="22"/>
          <w:szCs w:val="22"/>
          <w:rtl w:val="0"/>
          <w:lang w:val="ja-JP" w:eastAsia="ja-JP"/>
        </w:rPr>
        <w:t xml:space="preserve">研究の名称及び当該研究の実施について研究機関の長の許可を受けている旨 </w:t>
      </w:r>
      <w:r>
        <w:rPr>
          <w:sz w:val="22"/>
          <w:szCs w:val="22"/>
          <w:rtl w:val="0"/>
        </w:rPr>
        <w:br w:type="textWrapping"/>
      </w:r>
      <w:r>
        <w:rPr>
          <w:rFonts w:ascii="ヒラギノ角ゴ ProN W3" w:hAnsi="ヒラギノ角ゴ ProN W3"/>
          <w:sz w:val="22"/>
          <w:szCs w:val="22"/>
          <w:rtl w:val="0"/>
          <w:lang w:val="en-US"/>
        </w:rPr>
        <w:t xml:space="preserve">       </w:t>
      </w:r>
      <w:r>
        <w:rPr>
          <w:sz w:val="22"/>
          <w:szCs w:val="22"/>
          <w:rtl w:val="0"/>
          <w:lang w:val="ja-JP" w:eastAsia="ja-JP"/>
        </w:rPr>
        <w:t>・倫理委員会の審査を受けていることも記載する。</w:t>
      </w:r>
    </w:p>
    <w:p>
      <w:pPr>
        <w:pStyle w:val="デフォルト"/>
        <w:bidi w:val="0"/>
        <w:spacing w:before="0" w:line="240" w:lineRule="auto"/>
        <w:ind w:left="0" w:right="0" w:firstLine="0"/>
        <w:jc w:val="left"/>
        <w:rPr>
          <w:sz w:val="22"/>
          <w:szCs w:val="22"/>
          <w:rtl w:val="0"/>
        </w:rPr>
      </w:pPr>
      <w:r>
        <w:rPr>
          <w:sz w:val="22"/>
          <w:szCs w:val="22"/>
          <w:rtl w:val="0"/>
        </w:rPr>
        <w:br w:type="textWrapping"/>
      </w:r>
      <w:r>
        <w:rPr>
          <w:rFonts w:ascii="ヒラギノ角ゴ ProN W3" w:hAnsi="ヒラギノ角ゴ ProN W3"/>
          <w:sz w:val="22"/>
          <w:szCs w:val="22"/>
          <w:rtl w:val="0"/>
        </w:rPr>
        <w:t xml:space="preserve"> 2. </w:t>
      </w:r>
      <w:r>
        <w:rPr>
          <w:rFonts w:ascii="ヒラギノ角ゴ ProN W3" w:hAnsi="ヒラギノ角ゴ ProN W3"/>
          <w:sz w:val="22"/>
          <w:szCs w:val="22"/>
          <w:rtl w:val="0"/>
          <w:lang w:val="en-US"/>
        </w:rPr>
        <w:t xml:space="preserve"> </w:t>
      </w:r>
      <w:r>
        <w:rPr>
          <w:sz w:val="22"/>
          <w:szCs w:val="22"/>
          <w:rtl w:val="0"/>
          <w:lang w:val="ja-JP" w:eastAsia="ja-JP"/>
        </w:rPr>
        <w:t>研究機関の名称及び研究責任者の氏名（多機関共同研究を実施する場合には、共同研究機関</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xml:space="preserve">の名称及び共同研究機関の研究責任者の氏名を含む。） </w:t>
      </w:r>
      <w:r>
        <w:rPr>
          <w:sz w:val="22"/>
          <w:szCs w:val="22"/>
          <w:rtl w:val="0"/>
        </w:rPr>
        <w:br w:type="textWrapping"/>
      </w:r>
      <w:r>
        <w:rPr>
          <w:sz w:val="22"/>
          <w:szCs w:val="22"/>
          <w:rtl w:val="0"/>
          <w:lang w:val="ja-JP" w:eastAsia="ja-JP"/>
        </w:rPr>
        <w:t>　　</w:t>
      </w:r>
      <w:r>
        <w:rPr>
          <w:sz w:val="22"/>
          <w:szCs w:val="22"/>
          <w:rtl w:val="0"/>
          <w:lang w:val="ja-JP" w:eastAsia="ja-JP"/>
        </w:rPr>
        <w:t xml:space="preserve">・研究機関の名称 </w:t>
      </w:r>
      <w:r>
        <w:rPr>
          <w:sz w:val="22"/>
          <w:szCs w:val="22"/>
          <w:rtl w:val="0"/>
        </w:rPr>
        <w:br w:type="textWrapping"/>
      </w:r>
      <w:r>
        <w:rPr>
          <w:sz w:val="22"/>
          <w:szCs w:val="22"/>
          <w:rtl w:val="0"/>
          <w:lang w:val="ja-JP" w:eastAsia="ja-JP"/>
        </w:rPr>
        <w:t>　　</w:t>
      </w:r>
      <w:r>
        <w:rPr>
          <w:sz w:val="22"/>
          <w:szCs w:val="22"/>
          <w:rtl w:val="0"/>
          <w:lang w:val="ja-JP" w:eastAsia="ja-JP"/>
        </w:rPr>
        <w:t xml:space="preserve">・研究責任者、研究者の氏名 </w:t>
      </w:r>
      <w:r>
        <w:rPr>
          <w:sz w:val="22"/>
          <w:szCs w:val="22"/>
          <w:rtl w:val="0"/>
        </w:rPr>
        <w:br w:type="textWrapping"/>
      </w:r>
      <w:r>
        <w:rPr>
          <w:sz w:val="22"/>
          <w:szCs w:val="22"/>
          <w:rtl w:val="0"/>
          <w:lang w:val="ja-JP" w:eastAsia="ja-JP"/>
        </w:rPr>
        <w:t>　　</w:t>
      </w:r>
      <w:r>
        <w:rPr>
          <w:sz w:val="22"/>
          <w:szCs w:val="22"/>
          <w:rtl w:val="0"/>
          <w:lang w:val="ja-JP" w:eastAsia="ja-JP"/>
        </w:rPr>
        <w:t xml:space="preserve">・多機関共同研究の場合は共同研究機関の名称、共同研究機関の研究責任者の氏名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3.</w:t>
      </w:r>
      <w:r>
        <w:rPr>
          <w:rFonts w:ascii="ヒラギノ角ゴ ProN W3" w:hAnsi="ヒラギノ角ゴ ProN W3"/>
          <w:sz w:val="22"/>
          <w:szCs w:val="22"/>
          <w:rtl w:val="0"/>
          <w:lang w:val="en-US"/>
        </w:rPr>
        <w:t xml:space="preserve"> </w:t>
      </w:r>
      <w:r>
        <w:rPr>
          <w:sz w:val="22"/>
          <w:szCs w:val="22"/>
          <w:rtl w:val="0"/>
          <w:lang w:val="ja-JP" w:eastAsia="ja-JP"/>
        </w:rPr>
        <w:t xml:space="preserve">研究の目的及び意義 </w:t>
      </w:r>
      <w:r>
        <w:rPr>
          <w:sz w:val="22"/>
          <w:szCs w:val="22"/>
          <w:rtl w:val="0"/>
        </w:rPr>
        <w:br w:type="textWrapping"/>
      </w:r>
      <w:r>
        <w:rPr>
          <w:sz w:val="22"/>
          <w:szCs w:val="22"/>
          <w:rtl w:val="0"/>
          <w:lang w:val="ja-JP" w:eastAsia="ja-JP"/>
        </w:rPr>
        <w:t>　　</w:t>
      </w:r>
      <w:r>
        <w:rPr>
          <w:sz w:val="22"/>
          <w:szCs w:val="22"/>
          <w:rtl w:val="0"/>
          <w:lang w:val="ja-JP" w:eastAsia="ja-JP"/>
        </w:rPr>
        <w:t>国民の健康の保持増進ならびに患者の傷病からの回復および生活の質の向上に広く貢献し、</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人類の健康および福祉の発展に資する研究であることをわかりやすく記載する。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 xml:space="preserve">4. </w:t>
      </w:r>
      <w:r>
        <w:rPr>
          <w:rFonts w:ascii="ヒラギノ角ゴ ProN W3" w:hAnsi="ヒラギノ角ゴ ProN W3"/>
          <w:sz w:val="22"/>
          <w:szCs w:val="22"/>
          <w:rtl w:val="0"/>
          <w:lang w:val="en-US"/>
        </w:rPr>
        <w:t xml:space="preserve"> </w:t>
      </w:r>
      <w:r>
        <w:rPr>
          <w:sz w:val="22"/>
          <w:szCs w:val="22"/>
          <w:rtl w:val="0"/>
          <w:lang w:val="ja-JP" w:eastAsia="ja-JP"/>
        </w:rPr>
        <w:t xml:space="preserve">研究の方法（研究対象者から取得された試料・情報の利用目的及び取扱いを含む。）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xml:space="preserve">及び期間 </w:t>
      </w:r>
      <w:r>
        <w:rPr>
          <w:sz w:val="22"/>
          <w:szCs w:val="22"/>
          <w:rtl w:val="0"/>
        </w:rPr>
        <w:br w:type="textWrapping"/>
      </w:r>
      <w:r>
        <w:rPr>
          <w:sz w:val="22"/>
          <w:szCs w:val="22"/>
          <w:rtl w:val="0"/>
          <w:lang w:val="ja-JP" w:eastAsia="ja-JP"/>
        </w:rPr>
        <w:t>　　</w:t>
      </w:r>
      <w:r>
        <w:rPr>
          <w:sz w:val="22"/>
          <w:szCs w:val="22"/>
          <w:rtl w:val="0"/>
          <w:lang w:val="ja-JP" w:eastAsia="ja-JP"/>
        </w:rPr>
        <w:t xml:space="preserve">・研究のデザイン </w:t>
      </w:r>
      <w:r>
        <w:rPr>
          <w:sz w:val="22"/>
          <w:szCs w:val="22"/>
          <w:rtl w:val="0"/>
        </w:rPr>
        <w:br w:type="textWrapping"/>
      </w:r>
      <w:r>
        <w:rPr>
          <w:sz w:val="22"/>
          <w:szCs w:val="22"/>
          <w:rtl w:val="0"/>
          <w:lang w:val="ja-JP" w:eastAsia="ja-JP"/>
        </w:rPr>
        <w:t>　　</w:t>
      </w:r>
      <w:r>
        <w:rPr>
          <w:sz w:val="22"/>
          <w:szCs w:val="22"/>
          <w:rtl w:val="0"/>
          <w:lang w:val="ja-JP" w:eastAsia="ja-JP"/>
        </w:rPr>
        <w:t xml:space="preserve">・予定研究対象者数 </w:t>
      </w:r>
      <w:r>
        <w:rPr>
          <w:sz w:val="22"/>
          <w:szCs w:val="22"/>
          <w:rtl w:val="0"/>
        </w:rPr>
        <w:br w:type="textWrapping"/>
      </w:r>
      <w:r>
        <w:rPr>
          <w:sz w:val="22"/>
          <w:szCs w:val="22"/>
          <w:rtl w:val="0"/>
          <w:lang w:val="ja-JP" w:eastAsia="ja-JP"/>
        </w:rPr>
        <w:t>　　</w:t>
      </w:r>
      <w:r>
        <w:rPr>
          <w:sz w:val="22"/>
          <w:szCs w:val="22"/>
          <w:rtl w:val="0"/>
          <w:lang w:val="ja-JP" w:eastAsia="ja-JP"/>
        </w:rPr>
        <w:t>・統計解析の方法  　</w:t>
      </w:r>
      <w:r>
        <w:rPr>
          <w:sz w:val="22"/>
          <w:szCs w:val="22"/>
          <w:rtl w:val="0"/>
        </w:rPr>
        <w:br w:type="textWrapping"/>
      </w:r>
      <w:r>
        <w:rPr>
          <w:sz w:val="22"/>
          <w:szCs w:val="22"/>
          <w:rtl w:val="0"/>
          <w:lang w:val="ja-JP" w:eastAsia="ja-JP"/>
        </w:rPr>
        <w:t>　　</w:t>
      </w:r>
      <w:r>
        <w:rPr>
          <w:sz w:val="22"/>
          <w:szCs w:val="22"/>
          <w:rtl w:val="0"/>
          <w:lang w:val="ja-JP" w:eastAsia="ja-JP"/>
        </w:rPr>
        <w:t xml:space="preserve">・評価の項目及び方法 </w:t>
      </w:r>
      <w:r>
        <w:rPr>
          <w:sz w:val="22"/>
          <w:szCs w:val="22"/>
          <w:rtl w:val="0"/>
        </w:rPr>
        <w:br w:type="textWrapping"/>
      </w:r>
      <w:r>
        <w:rPr>
          <w:sz w:val="22"/>
          <w:szCs w:val="22"/>
          <w:rtl w:val="0"/>
          <w:lang w:val="ja-JP" w:eastAsia="ja-JP"/>
        </w:rPr>
        <w:t>　　</w:t>
      </w:r>
      <w:r>
        <w:rPr>
          <w:sz w:val="22"/>
          <w:szCs w:val="22"/>
          <w:rtl w:val="0"/>
          <w:lang w:val="ja-JP" w:eastAsia="ja-JP"/>
        </w:rPr>
        <w:t xml:space="preserve">・研究対象者から取得された試料・情報の利用目的 </w:t>
      </w:r>
      <w:r>
        <w:rPr>
          <w:sz w:val="22"/>
          <w:szCs w:val="22"/>
          <w:rtl w:val="0"/>
        </w:rPr>
        <w:br w:type="textWrapping"/>
      </w:r>
      <w:r>
        <w:rPr>
          <w:sz w:val="22"/>
          <w:szCs w:val="22"/>
          <w:rtl w:val="0"/>
          <w:lang w:val="ja-JP" w:eastAsia="ja-JP"/>
        </w:rPr>
        <w:t>　　</w:t>
      </w:r>
      <w:r>
        <w:rPr>
          <w:sz w:val="22"/>
          <w:szCs w:val="22"/>
          <w:rtl w:val="0"/>
          <w:lang w:val="ja-JP" w:eastAsia="ja-JP"/>
        </w:rPr>
        <w:t xml:space="preserve">・研究に用いる医薬品、医療機器などの情報（添付文書等を添える） </w:t>
      </w:r>
      <w:r>
        <w:rPr>
          <w:sz w:val="22"/>
          <w:szCs w:val="22"/>
          <w:rtl w:val="0"/>
        </w:rPr>
        <w:br w:type="textWrapping"/>
      </w:r>
      <w:r>
        <w:rPr>
          <w:sz w:val="22"/>
          <w:szCs w:val="22"/>
          <w:rtl w:val="0"/>
          <w:lang w:val="ja-JP" w:eastAsia="ja-JP"/>
        </w:rPr>
        <w:t>　　</w:t>
      </w:r>
      <w:r>
        <w:rPr>
          <w:sz w:val="22"/>
          <w:szCs w:val="22"/>
          <w:rtl w:val="0"/>
          <w:lang w:val="ja-JP" w:eastAsia="ja-JP"/>
        </w:rPr>
        <w:t xml:space="preserve">・未承認医薬品、医療機器の使用の有無及びその概要 </w:t>
      </w:r>
      <w:r>
        <w:rPr>
          <w:sz w:val="22"/>
          <w:szCs w:val="22"/>
          <w:rtl w:val="0"/>
        </w:rPr>
        <w:br w:type="textWrapping"/>
      </w:r>
      <w:r>
        <w:rPr>
          <w:sz w:val="22"/>
          <w:szCs w:val="22"/>
          <w:rtl w:val="0"/>
          <w:lang w:val="ja-JP" w:eastAsia="ja-JP"/>
        </w:rPr>
        <w:t>　　</w:t>
      </w:r>
      <w:r>
        <w:rPr>
          <w:sz w:val="22"/>
          <w:szCs w:val="22"/>
          <w:rtl w:val="0"/>
          <w:lang w:val="ja-JP" w:eastAsia="ja-JP"/>
        </w:rPr>
        <w:t>・他機関への試料、情報の提供の有無（有の場合はその項目）  　</w:t>
      </w:r>
      <w:r>
        <w:rPr>
          <w:sz w:val="22"/>
          <w:szCs w:val="22"/>
          <w:rtl w:val="0"/>
        </w:rPr>
        <w:br w:type="textWrapping"/>
      </w:r>
      <w:r>
        <w:rPr>
          <w:sz w:val="22"/>
          <w:szCs w:val="22"/>
          <w:rtl w:val="0"/>
          <w:lang w:val="ja-JP" w:eastAsia="ja-JP"/>
        </w:rPr>
        <w:t>　　　　</w:t>
      </w:r>
      <w:r>
        <w:rPr>
          <w:sz w:val="22"/>
          <w:szCs w:val="22"/>
          <w:rtl w:val="0"/>
          <w:lang w:val="ja-JP" w:eastAsia="ja-JP"/>
        </w:rPr>
        <w:t>・カルテ番号、生年月日、イニシャル、病理検体番号等の個人を特定しうる情報を提供</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する場合は、明記する。  　</w:t>
      </w:r>
      <w:r>
        <w:rPr>
          <w:sz w:val="22"/>
          <w:szCs w:val="22"/>
          <w:rtl w:val="0"/>
        </w:rPr>
        <w:br w:type="textWrapping"/>
      </w:r>
      <w:r>
        <w:rPr>
          <w:sz w:val="22"/>
          <w:szCs w:val="22"/>
          <w:rtl w:val="0"/>
          <w:lang w:val="ja-JP" w:eastAsia="ja-JP"/>
        </w:rPr>
        <w:t>　　　　</w:t>
      </w:r>
      <w:r>
        <w:rPr>
          <w:sz w:val="22"/>
          <w:szCs w:val="22"/>
          <w:rtl w:val="0"/>
          <w:lang w:val="ja-JP" w:eastAsia="ja-JP"/>
        </w:rPr>
        <w:t>・試料を提供する場合は、試料の種類（血液、手術で摘出した組織等）を記載する。  　</w:t>
      </w:r>
      <w:r>
        <w:rPr>
          <w:sz w:val="22"/>
          <w:szCs w:val="22"/>
          <w:rtl w:val="0"/>
        </w:rPr>
        <w:br w:type="textWrapping"/>
      </w:r>
      <w:r>
        <w:rPr>
          <w:sz w:val="22"/>
          <w:szCs w:val="22"/>
          <w:rtl w:val="0"/>
          <w:lang w:val="ja-JP" w:eastAsia="ja-JP"/>
        </w:rPr>
        <w:t>　　　　</w:t>
      </w:r>
      <w:r>
        <w:rPr>
          <w:sz w:val="22"/>
          <w:szCs w:val="22"/>
          <w:rtl w:val="0"/>
          <w:lang w:val="ja-JP" w:eastAsia="ja-JP"/>
        </w:rPr>
        <w:t xml:space="preserve">・個人識別符号（ゲノムデータ、容貌、虹彩表面の紋様、声の質、歩行の態様、 皮下静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脈の形状、指紋、掌紋などの身体の特徴をデジタルデータ化したもの）を提供する場</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合は、明記する。</w:t>
      </w:r>
      <w:r>
        <w:rPr>
          <w:sz w:val="22"/>
          <w:szCs w:val="22"/>
          <w:rtl w:val="0"/>
        </w:rPr>
        <w:br w:type="textWrapping"/>
      </w:r>
      <w:r>
        <w:rPr>
          <w:rFonts w:ascii="ヒラギノ角ゴ ProN W3" w:hAnsi="ヒラギノ角ゴ ProN W3"/>
          <w:sz w:val="22"/>
          <w:szCs w:val="22"/>
          <w:rtl w:val="0"/>
        </w:rPr>
        <w:t xml:space="preserve"> </w:t>
      </w:r>
      <w:r>
        <w:rPr>
          <w:sz w:val="22"/>
          <w:szCs w:val="22"/>
          <w:rtl w:val="0"/>
          <w:lang w:val="ja-JP" w:eastAsia="ja-JP"/>
        </w:rPr>
        <w:t>　　</w:t>
      </w:r>
      <w:r>
        <w:rPr>
          <w:sz w:val="22"/>
          <w:szCs w:val="22"/>
          <w:rtl w:val="0"/>
          <w:lang w:val="ja-JP" w:eastAsia="ja-JP"/>
        </w:rPr>
        <w:t>研究対象者を直ちに判別できる情報（氏名、顔画像等）と個人識別符号を提供するかどうか</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が特に重要である。  　</w:t>
      </w:r>
      <w:r>
        <w:rPr>
          <w:sz w:val="22"/>
          <w:szCs w:val="22"/>
          <w:rtl w:val="0"/>
        </w:rPr>
        <w:br w:type="textWrapping"/>
      </w:r>
      <w:r>
        <w:rPr>
          <w:sz w:val="22"/>
          <w:szCs w:val="22"/>
          <w:rtl w:val="0"/>
          <w:lang w:val="ja-JP" w:eastAsia="ja-JP"/>
        </w:rPr>
        <w:t>　　　　</w:t>
      </w:r>
      <w:r>
        <w:rPr>
          <w:sz w:val="22"/>
          <w:szCs w:val="22"/>
          <w:rtl w:val="0"/>
          <w:lang w:val="ja-JP" w:eastAsia="ja-JP"/>
        </w:rPr>
        <w:t xml:space="preserve">・提供方法（記録媒体、郵送、電子的配信等）も記載する。 </w:t>
      </w:r>
      <w:r>
        <w:rPr>
          <w:sz w:val="22"/>
          <w:szCs w:val="22"/>
          <w:rtl w:val="0"/>
        </w:rPr>
        <w:br w:type="textWrapping"/>
      </w:r>
      <w:r>
        <w:rPr>
          <w:sz w:val="22"/>
          <w:szCs w:val="22"/>
          <w:rtl w:val="0"/>
          <w:lang w:val="ja-JP" w:eastAsia="ja-JP"/>
        </w:rPr>
        <w:t>　　　　</w:t>
      </w:r>
      <w:r>
        <w:rPr>
          <w:sz w:val="22"/>
          <w:szCs w:val="22"/>
          <w:rtl w:val="0"/>
          <w:lang w:val="ja-JP" w:eastAsia="ja-JP"/>
        </w:rPr>
        <w:t xml:space="preserve">・研究開始時期 </w:t>
      </w:r>
      <w:r>
        <w:rPr>
          <w:sz w:val="22"/>
          <w:szCs w:val="22"/>
          <w:rtl w:val="0"/>
        </w:rPr>
        <w:br w:type="textWrapping"/>
      </w:r>
      <w:r>
        <w:rPr>
          <w:sz w:val="22"/>
          <w:szCs w:val="22"/>
          <w:rtl w:val="0"/>
          <w:lang w:val="ja-JP" w:eastAsia="ja-JP"/>
        </w:rPr>
        <w:t>　　　　</w:t>
      </w:r>
      <w:r>
        <w:rPr>
          <w:sz w:val="22"/>
          <w:szCs w:val="22"/>
          <w:rtl w:val="0"/>
          <w:lang w:val="ja-JP" w:eastAsia="ja-JP"/>
        </w:rPr>
        <w:t xml:space="preserve">・研究終了時期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・中止する場合について</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 xml:space="preserve">5 . </w:t>
      </w:r>
      <w:r>
        <w:rPr>
          <w:sz w:val="22"/>
          <w:szCs w:val="22"/>
          <w:rtl w:val="0"/>
          <w:lang w:val="ja-JP" w:eastAsia="ja-JP"/>
        </w:rPr>
        <w:t xml:space="preserve">研究対象者として選定された理由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・合理的に選択していることが分かる具体的な方法を記載する</w:t>
      </w:r>
      <w:r>
        <w:rPr>
          <w:sz w:val="22"/>
          <w:szCs w:val="22"/>
          <w:rtl w:val="0"/>
        </w:rPr>
        <w:br w:type="textWrapping"/>
      </w: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社会的に弱い立場にある人（乳幼児、知的障害者など判断能力が十分でない人など）を</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研究対象者とする場合、その人を研究対象者としなければならない理由（他の人ではで</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きない研究であること）を記載する。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6.</w:t>
      </w:r>
      <w:r>
        <w:rPr>
          <w:rFonts w:ascii="ヒラギノ角ゴ ProN W3" w:hAnsi="ヒラギノ角ゴ ProN W3"/>
          <w:sz w:val="22"/>
          <w:szCs w:val="22"/>
          <w:rtl w:val="0"/>
          <w:lang w:val="en-US"/>
        </w:rPr>
        <w:t xml:space="preserve"> </w:t>
      </w:r>
      <w:r>
        <w:rPr>
          <w:sz w:val="22"/>
          <w:szCs w:val="22"/>
          <w:rtl w:val="0"/>
          <w:lang w:val="ja-JP" w:eastAsia="ja-JP"/>
        </w:rPr>
        <w:t>研究対象者に生じる負担並びに予測されるリスク及び利益</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 xml:space="preserve">研究対象者に生じる負担（労力や時間、経済的出費など）について記載する。 </w:t>
      </w:r>
      <w:r>
        <w:rPr>
          <w:sz w:val="22"/>
          <w:szCs w:val="22"/>
          <w:rtl w:val="0"/>
        </w:rPr>
        <w:br w:type="textWrapping"/>
      </w: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 xml:space="preserve">研究対象者に予測されるリスク（身体的、精神的、経済的、社会的な危害など）につい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て記載する。 </w:t>
      </w:r>
      <w:r>
        <w:rPr>
          <w:sz w:val="22"/>
          <w:szCs w:val="22"/>
          <w:rtl w:val="0"/>
        </w:rPr>
        <w:br w:type="textWrapping"/>
      </w: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研究対象者に予測される利益（健康上の利益など）について記載する。</w:t>
      </w:r>
      <w:r>
        <w:rPr>
          <w:sz w:val="22"/>
          <w:szCs w:val="22"/>
          <w:rtl w:val="0"/>
        </w:rPr>
        <w:br w:type="textWrapping"/>
      </w:r>
      <w:r>
        <w:rPr>
          <w:rFonts w:ascii="ヒラギノ角ゴ ProN W3" w:hAnsi="ヒラギノ角ゴ ProN W3"/>
          <w:sz w:val="22"/>
          <w:szCs w:val="22"/>
          <w:rtl w:val="0"/>
        </w:rPr>
        <w:t xml:space="preserve"> </w:t>
      </w: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負担</w:t>
      </w:r>
      <w:r>
        <w:rPr>
          <w:sz w:val="22"/>
          <w:szCs w:val="22"/>
          <w:rtl w:val="0"/>
          <w:lang w:val="ja-JP" w:eastAsia="ja-JP"/>
        </w:rPr>
        <w:t>・</w:t>
      </w:r>
      <w:r>
        <w:rPr>
          <w:sz w:val="22"/>
          <w:szCs w:val="22"/>
          <w:rtl w:val="0"/>
          <w:lang w:val="ja-JP" w:eastAsia="ja-JP"/>
        </w:rPr>
        <w:t>リスクと利益を総合的に評価して、利益が上回っていると考える根拠を記載す</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 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7.</w:t>
      </w:r>
      <w:r>
        <w:rPr>
          <w:rFonts w:ascii="ヒラギノ角ゴ ProN W3" w:hAnsi="ヒラギノ角ゴ ProN W3"/>
          <w:sz w:val="22"/>
          <w:szCs w:val="22"/>
          <w:rtl w:val="0"/>
          <w:lang w:val="en-US"/>
        </w:rPr>
        <w:t xml:space="preserve"> </w:t>
      </w:r>
      <w:r>
        <w:rPr>
          <w:sz w:val="22"/>
          <w:szCs w:val="22"/>
          <w:rtl w:val="0"/>
          <w:lang w:val="ja-JP" w:eastAsia="ja-JP"/>
        </w:rPr>
        <w:t>研究が実施又は継続されることに同意した場合であっても随時これを撤回できる</w:t>
      </w:r>
      <w:r>
        <w:rPr>
          <w:sz w:val="22"/>
          <w:szCs w:val="22"/>
          <w:rtl w:val="0"/>
          <w:lang w:val="ja-JP" w:eastAsia="ja-JP"/>
        </w:rPr>
        <w:t>こと</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（研究対象者等からの撤回の内容に従った措置を講ずることが困難となる場合があるときは、</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その旨及びその理由</w:t>
      </w:r>
      <w:r>
        <w:rPr>
          <w:sz w:val="22"/>
          <w:szCs w:val="22"/>
          <w:rtl w:val="0"/>
          <w:lang w:val="ja-JP" w:eastAsia="ja-JP"/>
        </w:rPr>
        <w:t>を含む</w:t>
      </w:r>
      <w:r>
        <w:rPr>
          <w:sz w:val="22"/>
          <w:szCs w:val="22"/>
          <w:rtl w:val="0"/>
        </w:rPr>
        <w:t>）</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措置を講ずることが困難となる場合とは、例えば体内に埋植した医療機器の摘出や、</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既に発表した研究内容の取り消しなどが考えられる。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8.</w:t>
      </w:r>
      <w:r>
        <w:rPr>
          <w:rFonts w:ascii="ヒラギノ角ゴ ProN W3" w:hAnsi="ヒラギノ角ゴ ProN W3"/>
          <w:sz w:val="22"/>
          <w:szCs w:val="22"/>
          <w:rtl w:val="0"/>
          <w:lang w:val="en-US"/>
        </w:rPr>
        <w:t xml:space="preserve"> </w:t>
      </w:r>
      <w:r>
        <w:rPr>
          <w:sz w:val="22"/>
          <w:szCs w:val="22"/>
          <w:rtl w:val="0"/>
          <w:lang w:val="ja-JP" w:eastAsia="ja-JP"/>
        </w:rPr>
        <w:t>研究が実施又は継続されることに同意しないこと又は同意を撤回することによって研究対象者</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等が不利益な取扱いを受けない</w:t>
      </w:r>
      <w:r>
        <w:rPr>
          <w:sz w:val="22"/>
          <w:szCs w:val="22"/>
          <w:rtl w:val="0"/>
          <w:lang w:val="ja-JP" w:eastAsia="ja-JP"/>
        </w:rPr>
        <w:t>こと</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9.</w:t>
      </w:r>
      <w:r>
        <w:rPr>
          <w:rFonts w:ascii="ヒラギノ角ゴ ProN W3" w:hAnsi="ヒラギノ角ゴ ProN W3"/>
          <w:sz w:val="22"/>
          <w:szCs w:val="22"/>
          <w:rtl w:val="0"/>
          <w:lang w:val="en-US"/>
        </w:rPr>
        <w:t xml:space="preserve"> </w:t>
      </w:r>
      <w:r>
        <w:rPr>
          <w:sz w:val="22"/>
          <w:szCs w:val="22"/>
          <w:rtl w:val="0"/>
          <w:lang w:val="ja-JP" w:eastAsia="ja-JP"/>
        </w:rPr>
        <w:t xml:space="preserve">研究に関する情報公開の方法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xml:space="preserve">介入研究の場合、以下のいずれかに登録する予定であることを記載する。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w:t>
      </w:r>
      <w:r>
        <w:rPr>
          <w:sz w:val="22"/>
          <w:szCs w:val="22"/>
          <w:rtl w:val="0"/>
          <w:lang w:val="ja-JP" w:eastAsia="ja-JP"/>
        </w:rPr>
        <w:t>大学病院医療情報ネットワーク研究センター臨床試験登録システム（</w:t>
      </w:r>
      <w:r>
        <w:rPr>
          <w:rFonts w:ascii="ヒラギノ角ゴ ProN W3" w:hAnsi="ヒラギノ角ゴ ProN W3"/>
          <w:sz w:val="22"/>
          <w:szCs w:val="22"/>
          <w:rtl w:val="0"/>
        </w:rPr>
        <w:t>UMIN-CTR</w:t>
      </w:r>
      <w:r>
        <w:rPr>
          <w:sz w:val="22"/>
          <w:szCs w:val="22"/>
          <w:rtl w:val="0"/>
        </w:rPr>
        <w:t>）</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 xml:space="preserve"> </w:t>
      </w:r>
      <w:r>
        <w:rPr>
          <w:sz w:val="22"/>
          <w:szCs w:val="22"/>
          <w:rtl w:val="0"/>
          <w:lang w:val="ja-JP" w:eastAsia="ja-JP"/>
        </w:rPr>
        <w:t>　　　　　</w:t>
      </w:r>
      <w:r>
        <w:rPr>
          <w:rStyle w:val="Hyperlink.0"/>
          <w:sz w:val="22"/>
          <w:szCs w:val="22"/>
          <w:rtl w:val="0"/>
        </w:rPr>
        <w:fldChar w:fldCharType="begin" w:fldLock="0"/>
      </w:r>
      <w:r>
        <w:rPr>
          <w:rStyle w:val="Hyperlink.0"/>
          <w:sz w:val="22"/>
          <w:szCs w:val="22"/>
          <w:rtl w:val="0"/>
        </w:rPr>
        <w:instrText xml:space="preserve"> HYPERLINK "http://www.umin.ac.jp/ctr/index-j.htm"</w:instrText>
      </w:r>
      <w:r>
        <w:rPr>
          <w:rStyle w:val="Hyperlink.0"/>
          <w:sz w:val="22"/>
          <w:szCs w:val="22"/>
          <w:rtl w:val="0"/>
        </w:rPr>
        <w:fldChar w:fldCharType="separate" w:fldLock="0"/>
      </w:r>
      <w:r>
        <w:rPr>
          <w:rStyle w:val="Hyperlink.0"/>
          <w:rFonts w:ascii="ヒラギノ角ゴ ProN W3" w:hAnsi="ヒラギノ角ゴ ProN W3"/>
          <w:sz w:val="22"/>
          <w:szCs w:val="22"/>
          <w:rtl w:val="0"/>
          <w:lang w:val="de-DE"/>
        </w:rPr>
        <w:t>http://www.umin.ac.jp/ctr/index-j.htm</w:t>
      </w:r>
      <w:r>
        <w:rPr>
          <w:sz w:val="22"/>
          <w:szCs w:val="22"/>
          <w:rtl w:val="0"/>
        </w:rPr>
        <w:fldChar w:fldCharType="end" w:fldLock="0"/>
      </w:r>
    </w:p>
    <w:p>
      <w:pPr>
        <w:pStyle w:val="デフォルト"/>
        <w:bidi w:val="0"/>
        <w:spacing w:before="0" w:line="240" w:lineRule="auto"/>
        <w:ind w:left="0" w:right="0" w:firstLine="0"/>
        <w:jc w:val="left"/>
        <w:rPr>
          <w:sz w:val="22"/>
          <w:szCs w:val="22"/>
          <w:rtl w:val="0"/>
        </w:rPr>
      </w:pPr>
      <w:r>
        <w:rPr>
          <w:sz w:val="22"/>
          <w:szCs w:val="22"/>
          <w:rtl w:val="0"/>
          <w:lang w:val="ja-JP" w:eastAsia="ja-JP"/>
        </w:rPr>
        <w:t>　　　・臨床研究実施計画・研究概要公開システム</w:t>
      </w:r>
      <w:r>
        <w:rPr>
          <w:rFonts w:ascii="ヒラギノ角ゴ ProN W3" w:hAnsi="ヒラギノ角ゴ ProN W3"/>
          <w:sz w:val="22"/>
          <w:szCs w:val="22"/>
          <w:rtl w:val="0"/>
          <w:lang w:val="en-US"/>
        </w:rPr>
        <w:t>(jRCT)</w:t>
      </w:r>
    </w:p>
    <w:p>
      <w:pPr>
        <w:keepNext w:val="0"/>
        <w:keepLines w:val="0"/>
        <w:pageBreakBefore w:val="0"/>
        <w:widowControl w:val="0"/>
        <w:shd w:val="clear" w:color="auto" w:fill="auto"/>
        <w:tabs>
          <w:tab w:val="left" w:pos="210"/>
          <w:tab w:val="left" w:pos="420"/>
          <w:tab w:val="left" w:pos="630"/>
          <w:tab w:val="left" w:pos="840"/>
          <w:tab w:val="left" w:pos="1050"/>
          <w:tab w:val="left" w:pos="1260"/>
          <w:tab w:val="left" w:pos="1470"/>
          <w:tab w:val="left" w:pos="1680"/>
          <w:tab w:val="left" w:pos="1890"/>
          <w:tab w:val="left" w:pos="2100"/>
          <w:tab w:val="left" w:pos="2310"/>
          <w:tab w:val="left" w:pos="2520"/>
          <w:tab w:val="left" w:pos="2730"/>
          <w:tab w:val="left" w:pos="2940"/>
          <w:tab w:val="left" w:pos="3150"/>
          <w:tab w:val="left" w:pos="3360"/>
          <w:tab w:val="left" w:pos="3570"/>
          <w:tab w:val="left" w:pos="3780"/>
          <w:tab w:val="left" w:pos="3990"/>
          <w:tab w:val="left" w:pos="4200"/>
          <w:tab w:val="left" w:pos="4410"/>
          <w:tab w:val="left" w:pos="4620"/>
          <w:tab w:val="left" w:pos="4830"/>
          <w:tab w:val="left" w:pos="5040"/>
          <w:tab w:val="left" w:pos="5250"/>
          <w:tab w:val="left" w:pos="5460"/>
          <w:tab w:val="left" w:pos="5670"/>
          <w:tab w:val="left" w:pos="5880"/>
          <w:tab w:val="left" w:pos="6090"/>
          <w:tab w:val="left" w:pos="6300"/>
          <w:tab w:val="left" w:pos="6510"/>
          <w:tab w:val="left" w:pos="6720"/>
          <w:tab w:val="left" w:pos="6930"/>
          <w:tab w:val="left" w:pos="7140"/>
          <w:tab w:val="left" w:pos="7350"/>
          <w:tab w:val="left" w:pos="7560"/>
          <w:tab w:val="left" w:pos="7770"/>
          <w:tab w:val="left" w:pos="7980"/>
          <w:tab w:val="left" w:pos="8190"/>
          <w:tab w:val="left" w:pos="8400"/>
          <w:tab w:val="left" w:pos="8610"/>
          <w:tab w:val="left" w:pos="8820"/>
          <w:tab w:val="left" w:pos="9030"/>
          <w:tab w:val="left" w:pos="9240"/>
          <w:tab w:val="left" w:pos="9450"/>
        </w:tabs>
        <w:suppressAutoHyphens w:val="0"/>
        <w:bidi w:val="0"/>
        <w:spacing w:before="0" w:after="0" w:line="20" w:lineRule="atLeast"/>
        <w:ind w:left="420" w:right="0" w:firstLine="210"/>
        <w:jc w:val="left"/>
        <w:outlineLvl w:val="9"/>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pPr>
      <w:r>
        <w:rPr>
          <w:rFonts w:ascii="ヒラギノ角ゴ ProN W3" w:cs="Arial Unicode MS" w:hAnsi="ヒラギノ角ゴ ProN W3" w:eastAsia="Arial Unicode MS"/>
          <w:b w:val="0"/>
          <w:bCs w:val="0"/>
          <w:i w:val="0"/>
          <w:iCs w:val="0"/>
          <w:caps w:val="0"/>
          <w:smallCaps w:val="0"/>
          <w:strike w:val="0"/>
          <w:dstrike w:val="0"/>
          <w:outline w:val="0"/>
          <w:color w:val="005392"/>
          <w:spacing w:val="0"/>
          <w:kern w:val="0"/>
          <w:position w:val="0"/>
          <w:sz w:val="24"/>
          <w:szCs w:val="24"/>
          <w:u w:val="none" w:color="ff0000"/>
          <w:shd w:val="nil" w:color="auto" w:fill="auto"/>
          <w:vertAlign w:val="baseline"/>
          <w:rtl w:val="0"/>
          <w:lang w:val="en-US"/>
          <w14:textOutline>
            <w14:noFill/>
          </w14:textOutline>
          <w14:textFill>
            <w14:solidFill>
              <w14:srgbClr w14:val="005493"/>
            </w14:solidFill>
          </w14:textFill>
        </w:rPr>
        <w:t xml:space="preserve">   </w:t>
      </w:r>
      <w: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color="ff0000"/>
          <w:shd w:val="nil" w:color="auto" w:fill="auto"/>
          <w:vertAlign w:val="baseline"/>
          <w:rtl w:val="0"/>
          <w:lang w:val="en-US"/>
          <w14:textOutline>
            <w14:noFill/>
          </w14:textOutline>
          <w14:textFill>
            <w14:solidFill>
              <w14:srgbClr w14:val="000000"/>
            </w14:solidFill>
          </w14:textFill>
        </w:rPr>
        <w:t xml:space="preserve">    https://jrct.niph.go.jp/</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w:t>
      </w:r>
      <w:r>
        <w:rPr>
          <w:sz w:val="22"/>
          <w:szCs w:val="22"/>
          <w:rtl w:val="0"/>
          <w:lang w:val="ja-JP" w:eastAsia="ja-JP"/>
        </w:rPr>
        <w:t xml:space="preserve">一般財団法人日本医薬情報センター </w:t>
      </w:r>
      <w:r>
        <w:rPr>
          <w:rFonts w:ascii="ヒラギノ角ゴ ProN W3" w:hAnsi="ヒラギノ角ゴ ProN W3"/>
          <w:sz w:val="22"/>
          <w:szCs w:val="22"/>
          <w:rtl w:val="0"/>
          <w:lang w:val="en-US"/>
        </w:rPr>
        <w:t>iyaku Search</w:t>
      </w:r>
      <w:r>
        <w:rPr>
          <w:sz w:val="22"/>
          <w:szCs w:val="22"/>
          <w:rtl w:val="0"/>
          <w:lang w:val="ja-JP" w:eastAsia="ja-JP"/>
        </w:rPr>
        <w:t>（医薬品データベース）</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rFonts w:ascii="ヒラギノ角ゴ ProN W3" w:hAnsi="ヒラギノ角ゴ ProN W3"/>
          <w:sz w:val="22"/>
          <w:szCs w:val="22"/>
          <w:rtl w:val="0"/>
          <w:lang w:val="en-US"/>
        </w:rPr>
        <w:t xml:space="preserve">http://database.japic.or.jp/is/top/index.jsp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公益社団法人日本医師会 治験促進センター臨床試験登録システム（</w:t>
      </w:r>
      <w:r>
        <w:rPr>
          <w:rFonts w:ascii="ヒラギノ角ゴ ProN W3" w:hAnsi="ヒラギノ角ゴ ProN W3"/>
          <w:sz w:val="22"/>
          <w:szCs w:val="22"/>
          <w:rtl w:val="0"/>
          <w:lang w:val="pt-PT"/>
        </w:rPr>
        <w:t>JMA CCT</w:t>
      </w:r>
      <w:r>
        <w:rPr>
          <w:sz w:val="22"/>
          <w:szCs w:val="22"/>
          <w:rtl w:val="0"/>
        </w:rPr>
        <w:t>）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rPr>
        <w:t xml:space="preserve">https://dbcentre3.jmacct.med.or.jp/jmactr/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10.</w:t>
      </w:r>
      <w:r>
        <w:rPr>
          <w:rFonts w:ascii="ヒラギノ角ゴ ProN W3" w:hAnsi="ヒラギノ角ゴ ProN W3"/>
          <w:sz w:val="22"/>
          <w:szCs w:val="22"/>
          <w:rtl w:val="0"/>
          <w:lang w:val="en-US"/>
        </w:rPr>
        <w:t xml:space="preserve"> </w:t>
      </w:r>
      <w:r>
        <w:rPr>
          <w:sz w:val="22"/>
          <w:szCs w:val="22"/>
          <w:rtl w:val="0"/>
          <w:lang w:val="ja-JP" w:eastAsia="ja-JP"/>
        </w:rPr>
        <w:t>研究対象者等の求めに応じて、他の研究対象者等の個人情報等の保護及び当該研究の独創性</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の確保に支障がない範囲内で研究計画書及び研究の方法に関する資料を入手又は閲覧できる</w:t>
      </w:r>
    </w:p>
    <w:p>
      <w:pPr>
        <w:pStyle w:val="デフォルト"/>
        <w:bidi w:val="0"/>
        <w:spacing w:before="0" w:line="240" w:lineRule="auto"/>
        <w:ind w:left="0" w:right="0" w:firstLine="0"/>
        <w:jc w:val="left"/>
        <w:rPr>
          <w:sz w:val="22"/>
          <w:szCs w:val="22"/>
          <w:rtl w:val="0"/>
        </w:rPr>
      </w:pPr>
      <w:r>
        <w:rPr>
          <w:sz w:val="22"/>
          <w:szCs w:val="22"/>
          <w:rtl w:val="0"/>
          <w:lang w:val="ja-JP" w:eastAsia="ja-JP"/>
        </w:rPr>
        <w:t>　　こと</w:t>
      </w:r>
      <w:r>
        <w:rPr>
          <w:sz w:val="22"/>
          <w:szCs w:val="22"/>
          <w:rtl w:val="0"/>
          <w:lang w:val="ja-JP" w:eastAsia="ja-JP"/>
        </w:rPr>
        <w:t xml:space="preserve">並びにその入手又は閲覧の方法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11.</w:t>
      </w:r>
      <w:r>
        <w:rPr>
          <w:rFonts w:ascii="ヒラギノ角ゴ ProN W3" w:hAnsi="ヒラギノ角ゴ ProN W3"/>
          <w:sz w:val="22"/>
          <w:szCs w:val="22"/>
          <w:rtl w:val="0"/>
          <w:lang w:val="en-US"/>
        </w:rPr>
        <w:t xml:space="preserve"> </w:t>
      </w:r>
      <w:r>
        <w:rPr>
          <w:sz w:val="22"/>
          <w:szCs w:val="22"/>
          <w:rtl w:val="0"/>
          <w:lang w:val="ja-JP" w:eastAsia="ja-JP"/>
        </w:rPr>
        <w:t>個人情報等の取り扱い（匿名化する場合にはその方法</w:t>
      </w:r>
      <w:r>
        <w:rPr>
          <w:sz w:val="22"/>
          <w:szCs w:val="22"/>
          <w:rtl w:val="0"/>
          <w:lang w:val="ja-JP" w:eastAsia="ja-JP"/>
        </w:rPr>
        <w:t>，</w:t>
      </w:r>
      <w:r>
        <w:rPr>
          <w:sz w:val="22"/>
          <w:szCs w:val="22"/>
          <w:rtl w:val="0"/>
          <w:lang w:val="ja-JP" w:eastAsia="ja-JP"/>
        </w:rPr>
        <w:t>匿名加工情報又は非識別加工情報を</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作成する場合にはその旨を含む。）</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 xml:space="preserve"> </w:t>
      </w:r>
      <w:r>
        <w:rPr>
          <w:sz w:val="22"/>
          <w:szCs w:val="22"/>
          <w:rtl w:val="0"/>
          <w:lang w:val="ja-JP" w:eastAsia="ja-JP"/>
        </w:rPr>
        <w:t>　　　・</w:t>
      </w:r>
      <w:r>
        <w:rPr>
          <w:sz w:val="22"/>
          <w:szCs w:val="22"/>
          <w:rtl w:val="0"/>
          <w:lang w:val="ja-JP" w:eastAsia="ja-JP"/>
        </w:rPr>
        <w:t xml:space="preserve">匿名化する場合はその時期について記載する。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　・</w:t>
      </w:r>
      <w:r>
        <w:rPr>
          <w:sz w:val="22"/>
          <w:szCs w:val="22"/>
          <w:rtl w:val="0"/>
          <w:lang w:val="ja-JP" w:eastAsia="ja-JP"/>
        </w:rPr>
        <w:t>対応表を作成するかどうかについても記載する。</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rFonts w:ascii="ヒラギノ角ゴ ProN W3" w:hAnsi="ヒラギノ角ゴ ProN W3"/>
          <w:sz w:val="22"/>
          <w:szCs w:val="22"/>
          <w:rtl w:val="0"/>
          <w:lang w:val="en-US"/>
        </w:rPr>
        <w:t xml:space="preserve"> </w:t>
      </w:r>
      <w:r>
        <w:rPr>
          <w:sz w:val="22"/>
          <w:szCs w:val="22"/>
          <w:rtl w:val="0"/>
          <w:lang w:val="ja-JP" w:eastAsia="ja-JP"/>
        </w:rPr>
        <w:t>・研究対象者の個人情報等を共同研究機関に提供するときは，提供する個人情報の内容，</w:t>
      </w:r>
    </w:p>
    <w:p>
      <w:pPr>
        <w:pStyle w:val="デフォルト"/>
        <w:bidi w:val="0"/>
        <w:spacing w:before="0" w:line="240" w:lineRule="auto"/>
        <w:ind w:left="0" w:right="0" w:firstLine="0"/>
        <w:jc w:val="left"/>
        <w:rPr>
          <w:sz w:val="22"/>
          <w:szCs w:val="22"/>
          <w:rtl w:val="0"/>
        </w:rPr>
      </w:pPr>
      <w:r>
        <w:rPr>
          <w:sz w:val="22"/>
          <w:szCs w:val="22"/>
          <w:rtl w:val="0"/>
          <w:lang w:val="ja-JP" w:eastAsia="ja-JP"/>
        </w:rPr>
        <w:t>　　　　提供を受ける共同研究機関の名称，利用目的，その管理責任者氏名を記載する</w:t>
      </w:r>
    </w:p>
    <w:p>
      <w:pPr>
        <w:pStyle w:val="デフォルト"/>
        <w:bidi w:val="0"/>
        <w:spacing w:before="0" w:line="240" w:lineRule="auto"/>
        <w:ind w:left="0" w:right="0" w:firstLine="0"/>
        <w:jc w:val="left"/>
        <w:rPr>
          <w:outline w:val="0"/>
          <w:color w:val="ff2600"/>
          <w:sz w:val="22"/>
          <w:szCs w:val="22"/>
          <w:rtl w:val="0"/>
          <w14:textFill>
            <w14:solidFill>
              <w14:srgbClr w14:val="FF2600"/>
            </w14:solidFill>
          </w14:textFill>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12.</w:t>
      </w:r>
      <w:r>
        <w:rPr>
          <w:rFonts w:ascii="ヒラギノ角ゴ ProN W3" w:hAnsi="ヒラギノ角ゴ ProN W3"/>
          <w:sz w:val="22"/>
          <w:szCs w:val="22"/>
          <w:rtl w:val="0"/>
          <w:lang w:val="en-US"/>
        </w:rPr>
        <w:t xml:space="preserve"> </w:t>
      </w:r>
      <w:r>
        <w:rPr>
          <w:sz w:val="22"/>
          <w:szCs w:val="22"/>
          <w:rtl w:val="0"/>
          <w:lang w:val="ja-JP" w:eastAsia="ja-JP"/>
        </w:rPr>
        <w:t xml:space="preserve">試料・情報（研究に用いられる情報に係る資料を含む。）の保管及び廃棄の方法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データ修正履歴、実験ノートなども含め保管、廃棄の方法を記載する。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保管場所、保管責任者について記載する。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対応表を作成する場合はその保管及び管理方法についても記載する。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侵襲を伴う介入研究では、原則として５年間情報を保管することを記載する。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13.</w:t>
      </w:r>
      <w:r>
        <w:rPr>
          <w:rFonts w:ascii="ヒラギノ角ゴ ProN W3" w:hAnsi="ヒラギノ角ゴ ProN W3"/>
          <w:sz w:val="22"/>
          <w:szCs w:val="22"/>
          <w:rtl w:val="0"/>
          <w:lang w:val="en-US"/>
        </w:rPr>
        <w:t xml:space="preserve"> </w:t>
      </w:r>
      <w:r>
        <w:rPr>
          <w:sz w:val="22"/>
          <w:szCs w:val="22"/>
          <w:rtl w:val="0"/>
          <w:lang w:val="ja-JP" w:eastAsia="ja-JP"/>
        </w:rPr>
        <w:t>研究の資金源等、研究機関の研究に係る利益相反及び個人の収益等、研究者等の研究に係る</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利益相反に関する状況</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研究の資金源について</w:t>
      </w:r>
      <w:r>
        <w:rPr>
          <w:sz w:val="22"/>
          <w:szCs w:val="22"/>
          <w:rtl w:val="0"/>
          <w:lang w:val="ja-JP" w:eastAsia="ja-JP"/>
        </w:rPr>
        <w:t>，</w:t>
      </w:r>
      <w:r>
        <w:rPr>
          <w:sz w:val="22"/>
          <w:szCs w:val="22"/>
          <w:rtl w:val="0"/>
          <w:lang w:val="ja-JP" w:eastAsia="ja-JP"/>
        </w:rPr>
        <w:t xml:space="preserve">自己調達か寄付か契約かについて記載する。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研究協力機関との間に以下の関係があれば記載する。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関係がなければ関係がないことを記載する。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給与、コンサルト料などの支払い（顧問等の非常勤を含む雇用関係）。</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謝金（講演料、原稿料、実施料など）の支払い。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試験分析、機器、消耗品などの提供。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研究資金（研究助成金、奨学寄付金などを含む）の受入れ。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受託研究、記述研究などの受入れ。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客員研究員・ポストドクトタルフェローなど受け入れ（労務の提供）。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株式（未公開株やストックオプションを含む）の保有。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特許、著作権及び当該権利からのロイヤルティ等。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親族、師弟などの個人的関係。</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ja-JP" w:eastAsia="ja-JP"/>
        </w:rPr>
        <w:t>1</w:t>
      </w:r>
      <w:r>
        <w:rPr>
          <w:rFonts w:ascii="ヒラギノ角ゴ ProN W3" w:hAnsi="ヒラギノ角ゴ ProN W3"/>
          <w:sz w:val="22"/>
          <w:szCs w:val="22"/>
          <w:rtl w:val="0"/>
          <w:lang w:val="en-US"/>
        </w:rPr>
        <w:t>4</w:t>
      </w:r>
      <w:r>
        <w:rPr>
          <w:sz w:val="22"/>
          <w:szCs w:val="22"/>
          <w:rtl w:val="0"/>
          <w:lang w:val="ja-JP" w:eastAsia="ja-JP"/>
        </w:rPr>
        <w:t>．研究により得られた結果等の取り扱い（説明の有無も含め）</w:t>
      </w:r>
    </w:p>
    <w:p>
      <w:pPr>
        <w:pStyle w:val="デフォルト"/>
        <w:bidi w:val="0"/>
        <w:spacing w:before="0" w:line="240" w:lineRule="auto"/>
        <w:ind w:left="0" w:right="0" w:firstLine="0"/>
        <w:jc w:val="left"/>
        <w:rPr>
          <w:sz w:val="22"/>
          <w:szCs w:val="22"/>
          <w:rtl w:val="0"/>
        </w:rPr>
      </w:pPr>
      <w:r>
        <w:rPr>
          <w:sz w:val="22"/>
          <w:szCs w:val="22"/>
          <w:rtl w:val="0"/>
          <w:lang w:val="ja-JP" w:eastAsia="ja-JP"/>
        </w:rPr>
        <w:t>　　　　　・研究により得られる結果等の特性を踏まえた上での研究対象者への説明方針</w:t>
      </w:r>
    </w:p>
    <w:p>
      <w:pPr>
        <w:pStyle w:val="デフォルト"/>
        <w:bidi w:val="0"/>
        <w:spacing w:before="0" w:line="240" w:lineRule="auto"/>
        <w:ind w:left="0" w:right="0" w:firstLine="0"/>
        <w:jc w:val="left"/>
        <w:rPr>
          <w:sz w:val="22"/>
          <w:szCs w:val="22"/>
          <w:rtl w:val="0"/>
        </w:rPr>
      </w:pPr>
      <w:r>
        <w:rPr>
          <w:sz w:val="22"/>
          <w:szCs w:val="22"/>
          <w:rtl w:val="0"/>
          <w:lang w:val="ja-JP" w:eastAsia="ja-JP"/>
        </w:rPr>
        <w:t>　　　　　・結果等が研究対象者の健康等に重大な影響を与える場合</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15. </w:t>
      </w:r>
      <w:r>
        <w:rPr>
          <w:sz w:val="22"/>
          <w:szCs w:val="22"/>
          <w:rtl w:val="0"/>
          <w:lang w:val="ja-JP" w:eastAsia="ja-JP"/>
        </w:rPr>
        <w:t xml:space="preserve">研究対象者等及びその関係者からの相談等への対応 （遺伝カウンセリングを含む。）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相談、苦情などの窓口の責任者、電話番号、ファックス番号、メールアドレスなどにつ</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いて記載する。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outline w:val="0"/>
          <w:color w:val="011892"/>
          <w:sz w:val="22"/>
          <w:szCs w:val="22"/>
          <w:rtl w:val="0"/>
          <w:lang w:val="en-US"/>
          <w14:textFill>
            <w14:solidFill>
              <w14:srgbClr w14:val="011993"/>
            </w14:solidFill>
          </w14:textFill>
        </w:rPr>
        <w:t>16</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研究対象者等に経済的負担又は謝礼がある場合には</w:t>
      </w:r>
      <w:r>
        <w:rPr>
          <w:sz w:val="22"/>
          <w:szCs w:val="22"/>
          <w:rtl w:val="0"/>
          <w:lang w:val="ja-JP" w:eastAsia="ja-JP"/>
        </w:rPr>
        <w:t>，</w:t>
      </w:r>
      <w:r>
        <w:rPr>
          <w:sz w:val="22"/>
          <w:szCs w:val="22"/>
          <w:rtl w:val="0"/>
          <w:lang w:val="ja-JP" w:eastAsia="ja-JP"/>
        </w:rPr>
        <w:t xml:space="preserve">その旨及びその内容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なければないと記載する。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17</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通常の診療を超える医療行為を伴う研究の場合には、他の治療方法等に関する事項</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 xml:space="preserve">既に確立した治療法のほか、他の研究への参加等の選択肢ついて説明する。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研究の内容によっては、積極的な治療以外の選択肢（緩和ケアや経過観察等）について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も説明する。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18</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通常の診療を超える医療行為を伴う研究の場合には、研究対象者への研究実施後における医</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 xml:space="preserve">療の提供に関する対応 </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w:t>
      </w:r>
      <w:r>
        <w:rPr>
          <w:sz w:val="22"/>
          <w:szCs w:val="22"/>
          <w:rtl w:val="0"/>
          <w:lang w:val="ja-JP" w:eastAsia="ja-JP"/>
        </w:rPr>
        <w:t>通常の診療を超える医療行為を伴う研究を行って効果のあった場合は、研究終了後も</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その医療行為を提供するよう努めることを記載する。 </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19. </w:t>
      </w:r>
      <w:r>
        <w:rPr>
          <w:sz w:val="22"/>
          <w:szCs w:val="22"/>
          <w:rtl w:val="0"/>
          <w:lang w:val="ja-JP" w:eastAsia="ja-JP"/>
        </w:rPr>
        <w:t>侵襲</w:t>
      </w:r>
      <w:r>
        <w:rPr>
          <w:sz w:val="22"/>
          <w:szCs w:val="22"/>
          <w:rtl w:val="0"/>
          <w:lang w:val="ja-JP" w:eastAsia="ja-JP"/>
        </w:rPr>
        <w:t>を伴う研究の場合には、当該研究によって生じた健康被害に対する補償の有無及びその</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内容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補償がない場合の記載例：</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この研究により健康被害が生じた場合の補償措置はありません。万一健康被害が生じ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た場合は、速やかに適切な診察と治療が受けられるよう手配いたしますが、通常の診</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療と同様の保険診療とさせていただきますので、医療費の自己負担分に関しましては</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研究対象者様がご自身でご負担いただくことになります。</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主体会の補償制度を用いる場合の記載例：</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この研究中に万一健康被害が生じた場合は、別紙の補償制度に基づき、医療法人社団</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主体会が、医療費の自己負担分、医療手当を補償いたします。その他の補償金（例え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ば差額ベッド代、休業補償金、障害年金、障害児養育年金、遺族年金、遺族一時金、</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葬祭料など）のお支払いはできません。</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20</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研究対象者から取得された試料・情報について、研究対象者等から同意を受ける時点では特</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 xml:space="preserve">      </w:t>
      </w:r>
      <w:r>
        <w:rPr>
          <w:sz w:val="22"/>
          <w:szCs w:val="22"/>
          <w:rtl w:val="0"/>
          <w:lang w:val="ja-JP" w:eastAsia="ja-JP"/>
        </w:rPr>
        <w:t>定されない将来の研究のために用いられる可能性又は他の研究機関に提供する可能性がある</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場合には、その旨と同意を受ける時点において想定される内容</w:t>
      </w: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rPr>
        <w:t xml:space="preserve"> </w:t>
      </w:r>
      <w:r>
        <w:rPr>
          <w:sz w:val="22"/>
          <w:szCs w:val="22"/>
          <w:rtl w:val="0"/>
          <w:lang w:val="ja-JP" w:eastAsia="ja-JP"/>
        </w:rPr>
        <w:t>　　　・</w:t>
      </w:r>
      <w:r>
        <w:rPr>
          <w:sz w:val="22"/>
          <w:szCs w:val="22"/>
          <w:rtl w:val="0"/>
          <w:lang w:val="ja-JP" w:eastAsia="ja-JP"/>
        </w:rPr>
        <w:t xml:space="preserve">取得された試料・情報を、将来の研究のために用いる可能性がある場合は、研究の実施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体制、研究の目的及び意義、研究の方法及び期間、研究の科学的合理性の根拠、研究に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関する情報公開の方法などについて、想定される内容を可能な限り説明する。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新たな研究計画を作成した場合は、研究についての情報を研究対象者等に通知し、又は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公開し、試料・情報が研究に用いられることについて、原則とて研究対象者等が同意を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撤回できる機会を保障することを記載する。 </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他の研究機関へ試料</w:t>
      </w:r>
      <w:r>
        <w:rPr>
          <w:sz w:val="22"/>
          <w:szCs w:val="22"/>
          <w:rtl w:val="0"/>
          <w:lang w:val="ja-JP" w:eastAsia="ja-JP"/>
        </w:rPr>
        <w:t>・</w:t>
      </w:r>
      <w:r>
        <w:rPr>
          <w:sz w:val="22"/>
          <w:szCs w:val="22"/>
          <w:rtl w:val="0"/>
          <w:lang w:val="ja-JP" w:eastAsia="ja-JP"/>
        </w:rPr>
        <w:t>情報を提供する可能性がある場合は、その項目について記載</w:t>
      </w:r>
      <w:r>
        <w:rPr>
          <w:sz w:val="22"/>
          <w:szCs w:val="22"/>
          <w:rtl w:val="0"/>
          <w:lang w:val="ja-JP" w:eastAsia="ja-JP"/>
        </w:rPr>
        <w:t>す</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 xml:space="preserve">る。 </w:t>
      </w:r>
      <w:r>
        <w:rPr>
          <w:sz w:val="22"/>
          <w:szCs w:val="22"/>
          <w:rtl w:val="0"/>
          <w:lang w:val="ja-JP" w:eastAsia="ja-JP"/>
        </w:rPr>
        <w:t>（４．・</w:t>
      </w:r>
      <w:r>
        <w:rPr>
          <w:sz w:val="22"/>
          <w:szCs w:val="22"/>
          <w:rtl w:val="0"/>
          <w:lang w:val="ja-JP" w:eastAsia="ja-JP"/>
        </w:rPr>
        <w:t>他機関への試料、情報の提供の有無</w:t>
      </w:r>
      <w:r>
        <w:rPr>
          <w:sz w:val="22"/>
          <w:szCs w:val="22"/>
          <w:rtl w:val="0"/>
          <w:lang w:val="ja-JP" w:eastAsia="ja-JP"/>
        </w:rPr>
        <w:t>を参照）</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21</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侵襲（軽微な侵襲を除く。）を伴う研究であって介入を行うものの場合には、研究対象者の</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秘密が保全されることを前提として、モニタリングに従事する者及び監査に従事する者並び</w:t>
      </w:r>
    </w:p>
    <w:p>
      <w:pPr>
        <w:pStyle w:val="デフォルト"/>
        <w:bidi w:val="0"/>
        <w:spacing w:before="0" w:line="240" w:lineRule="auto"/>
        <w:ind w:left="0" w:right="0" w:firstLine="0"/>
        <w:jc w:val="left"/>
        <w:rPr>
          <w:sz w:val="22"/>
          <w:szCs w:val="22"/>
          <w:rtl w:val="0"/>
        </w:rPr>
      </w:pPr>
      <w:r>
        <w:rPr>
          <w:sz w:val="22"/>
          <w:szCs w:val="22"/>
          <w:rtl w:val="0"/>
          <w:lang w:val="ja-JP" w:eastAsia="ja-JP"/>
        </w:rPr>
        <w:t>　　</w:t>
      </w:r>
      <w:r>
        <w:rPr>
          <w:sz w:val="22"/>
          <w:szCs w:val="22"/>
          <w:rtl w:val="0"/>
          <w:lang w:val="ja-JP" w:eastAsia="ja-JP"/>
        </w:rPr>
        <w:t>に倫理審査委員会が、必要な範囲内において当該研究対象者に関する試料・情報を閲覧する</w:t>
      </w:r>
    </w:p>
    <w:p>
      <w:pPr>
        <w:pStyle w:val="デフォルト"/>
        <w:bidi w:val="0"/>
        <w:spacing w:before="0" w:line="240" w:lineRule="auto"/>
        <w:ind w:left="0" w:right="0" w:firstLine="0"/>
        <w:jc w:val="left"/>
        <w:rPr>
          <w:sz w:val="22"/>
          <w:szCs w:val="22"/>
          <w:rtl w:val="0"/>
        </w:rPr>
      </w:pPr>
      <w:r>
        <w:rPr>
          <w:sz w:val="22"/>
          <w:szCs w:val="22"/>
          <w:rtl w:val="0"/>
          <w:lang w:val="ja-JP" w:eastAsia="ja-JP"/>
        </w:rPr>
        <w:t>　　こと</w:t>
      </w:r>
    </w:p>
    <w:p>
      <w:pPr>
        <w:pStyle w:val="デフォルト"/>
        <w:bidi w:val="0"/>
        <w:spacing w:before="0" w:line="240" w:lineRule="auto"/>
        <w:ind w:left="0" w:right="0" w:firstLine="0"/>
        <w:jc w:val="left"/>
        <w:rPr>
          <w:sz w:val="22"/>
          <w:szCs w:val="22"/>
          <w:rtl w:val="0"/>
        </w:rPr>
      </w:pPr>
    </w:p>
    <w:p>
      <w:pPr>
        <w:pStyle w:val="デフォルト"/>
        <w:bidi w:val="0"/>
        <w:spacing w:before="0" w:line="240" w:lineRule="auto"/>
        <w:ind w:left="0" w:right="0" w:firstLine="0"/>
        <w:jc w:val="left"/>
        <w:rPr>
          <w:sz w:val="22"/>
          <w:szCs w:val="22"/>
          <w:rtl w:val="0"/>
        </w:rPr>
      </w:pPr>
      <w:r>
        <w:rPr>
          <w:rFonts w:ascii="ヒラギノ角ゴ ProN W3" w:hAnsi="ヒラギノ角ゴ ProN W3"/>
          <w:sz w:val="22"/>
          <w:szCs w:val="22"/>
          <w:rtl w:val="0"/>
          <w:lang w:val="en-US"/>
        </w:rPr>
        <w:t>22</w:t>
      </w:r>
      <w:r>
        <w:rPr>
          <w:rFonts w:ascii="ヒラギノ角ゴ ProN W3" w:hAnsi="ヒラギノ角ゴ ProN W3"/>
          <w:sz w:val="22"/>
          <w:szCs w:val="22"/>
          <w:rtl w:val="0"/>
        </w:rPr>
        <w:t>.</w:t>
      </w:r>
      <w:r>
        <w:rPr>
          <w:rFonts w:ascii="ヒラギノ角ゴ ProN W3" w:hAnsi="ヒラギノ角ゴ ProN W3"/>
          <w:sz w:val="22"/>
          <w:szCs w:val="22"/>
          <w:rtl w:val="0"/>
          <w:lang w:val="en-US"/>
        </w:rPr>
        <w:t xml:space="preserve"> </w:t>
      </w:r>
      <w:r>
        <w:rPr>
          <w:sz w:val="22"/>
          <w:szCs w:val="22"/>
          <w:rtl w:val="0"/>
          <w:lang w:val="ja-JP" w:eastAsia="ja-JP"/>
        </w:rPr>
        <w:t>当該研究の成果により特許権等が生み出される可能性があること及び特許権等が生み出され</w:t>
      </w:r>
    </w:p>
    <w:p>
      <w:pPr>
        <w:pStyle w:val="デフォルト"/>
        <w:bidi w:val="0"/>
        <w:spacing w:before="0" w:line="240" w:lineRule="auto"/>
        <w:ind w:left="0" w:right="0" w:firstLine="0"/>
        <w:jc w:val="left"/>
        <w:rPr>
          <w:rtl w:val="0"/>
        </w:rPr>
      </w:pPr>
      <w:r>
        <w:rPr>
          <w:sz w:val="22"/>
          <w:szCs w:val="22"/>
          <w:rtl w:val="0"/>
          <w:lang w:val="ja-JP" w:eastAsia="ja-JP"/>
        </w:rPr>
        <w:t>　　</w:t>
      </w:r>
      <w:r>
        <w:rPr>
          <w:sz w:val="22"/>
          <w:szCs w:val="22"/>
          <w:rtl w:val="0"/>
          <w:lang w:val="ja-JP" w:eastAsia="ja-JP"/>
        </w:rPr>
        <w:t xml:space="preserve">た場合のその権利等の帰属先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4"/>
      <w:szCs w:val="24"/>
      <w:u w:val="none"/>
      <w:shd w:val="nil" w:color="auto" w:fill="auto"/>
      <w:vertAlign w:val="baseline"/>
      <w:lang w:val="ja-JP" w:eastAsia="ja-JP"/>
      <w14:textOutline>
        <w14:noFill/>
      </w14:textOutline>
      <w14:textFill>
        <w14:solidFill>
          <w14:srgbClr w14:val="000000"/>
        </w14:solidFill>
      </w14:textFill>
    </w:rPr>
  </w:style>
  <w:style w:type="character" w:styleId="リンク">
    <w:name w:val="リンク"/>
    <w:rPr>
      <w:u w:val="single"/>
    </w:rPr>
  </w:style>
  <w:style w:type="character" w:styleId="Hyperlink.0">
    <w:name w:val="Hyperlink.0"/>
    <w:basedOn w:val="リンク"/>
    <w:next w:val="Hyperlink.0"/>
    <w:rPr>
      <w:u w:val="no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